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366C0" w14:textId="3943F32A" w:rsidR="004E7E66" w:rsidRDefault="004E7E66" w:rsidP="004E7E66">
      <w:pPr>
        <w:spacing w:after="0"/>
      </w:pPr>
      <w:r w:rsidRPr="004E7E66">
        <w:rPr>
          <w:b/>
          <w:bCs/>
        </w:rPr>
        <w:t>Version</w:t>
      </w:r>
      <w:r>
        <w:t>:</w:t>
      </w:r>
      <w:r>
        <w:tab/>
      </w:r>
      <w:r>
        <w:tab/>
        <w:t>15 September 2026</w:t>
      </w:r>
    </w:p>
    <w:p w14:paraId="1803A5C8" w14:textId="7ED46473" w:rsidR="00760EAD" w:rsidRDefault="00760EAD" w:rsidP="004E7E66">
      <w:pPr>
        <w:spacing w:after="0"/>
      </w:pPr>
      <w:r w:rsidRPr="004E7E66">
        <w:rPr>
          <w:b/>
          <w:bCs/>
        </w:rPr>
        <w:t>Consent Monit</w:t>
      </w:r>
      <w:r w:rsidR="004E7E66">
        <w:rPr>
          <w:b/>
          <w:bCs/>
        </w:rPr>
        <w:t>or</w:t>
      </w:r>
      <w:r>
        <w:t xml:space="preserve"> </w:t>
      </w:r>
      <w:r w:rsidR="004E7E66">
        <w:tab/>
      </w:r>
      <w:r>
        <w:t>Volunteer Role</w:t>
      </w:r>
    </w:p>
    <w:p w14:paraId="66C8CE9E" w14:textId="77777777" w:rsidR="004E7E66" w:rsidRDefault="00760EAD" w:rsidP="004E7E66">
      <w:pPr>
        <w:spacing w:after="0"/>
      </w:pPr>
      <w:r w:rsidRPr="004E7E66">
        <w:rPr>
          <w:b/>
          <w:bCs/>
        </w:rPr>
        <w:t>Reports to</w:t>
      </w:r>
      <w:r w:rsidR="004E7E66">
        <w:rPr>
          <w:b/>
          <w:bCs/>
        </w:rPr>
        <w:t>:</w:t>
      </w:r>
      <w:r>
        <w:t xml:space="preserve"> </w:t>
      </w:r>
      <w:r w:rsidR="004E7E66">
        <w:tab/>
      </w:r>
      <w:r w:rsidR="004E7E66">
        <w:tab/>
      </w:r>
      <w:r>
        <w:t xml:space="preserve">Owner (role oversight) and </w:t>
      </w:r>
    </w:p>
    <w:p w14:paraId="0E30BF2C" w14:textId="38F9EB68" w:rsidR="00760EAD" w:rsidRPr="00760EAD" w:rsidRDefault="00760EAD" w:rsidP="004E7E66">
      <w:pPr>
        <w:spacing w:after="0"/>
        <w:ind w:left="1440" w:firstLine="720"/>
      </w:pPr>
      <w:r>
        <w:t>Event Manager (when on duty, this may be the owner)</w:t>
      </w:r>
    </w:p>
    <w:p w14:paraId="14BBDAD1" w14:textId="3C976B7E" w:rsidR="0085035B" w:rsidRPr="0085035B" w:rsidRDefault="0085035B" w:rsidP="004E7E66">
      <w:pPr>
        <w:pStyle w:val="Heading1"/>
      </w:pPr>
      <w:r w:rsidRPr="0085035B">
        <w:t>Purpose of the Role</w:t>
      </w:r>
    </w:p>
    <w:p w14:paraId="301256BC" w14:textId="473A77CC" w:rsidR="0085035B" w:rsidRPr="0085035B" w:rsidRDefault="0085035B" w:rsidP="004E7E66">
      <w:r w:rsidRPr="0085035B">
        <w:t xml:space="preserve">Consent Monitors play an important role in creating the kind of kink community we want to be part of. While </w:t>
      </w:r>
      <w:r>
        <w:t>they</w:t>
      </w:r>
      <w:r w:rsidRPr="0085035B">
        <w:t xml:space="preserve"> may serve </w:t>
      </w:r>
      <w:r>
        <w:t xml:space="preserve">their </w:t>
      </w:r>
      <w:r w:rsidRPr="0085035B">
        <w:t xml:space="preserve">community while volunteering at Casa Kink, </w:t>
      </w:r>
      <w:r>
        <w:t>their</w:t>
      </w:r>
      <w:r w:rsidRPr="0085035B">
        <w:t xml:space="preserve"> responsibility is not to Casa as an organisation. </w:t>
      </w:r>
      <w:r w:rsidRPr="0085035B">
        <w:rPr>
          <w:b/>
          <w:bCs/>
        </w:rPr>
        <w:t>Your service is to the people who make up our community.</w:t>
      </w:r>
    </w:p>
    <w:p w14:paraId="4A96305B" w14:textId="390E2AA4" w:rsidR="0085035B" w:rsidRDefault="0085035B" w:rsidP="004E7E66">
      <w:r w:rsidRPr="0085035B">
        <w:t>As a Consent Monitor, you help create an environment where people can connect, explore, learn and play with greater confidence that their boundaries and wellbeing matter. You are there to be approachable, to notice when something may need attention, to support people who need help, and to help uphold the values of safety, inclusivity and authentic consent that we want to see throughout our community.</w:t>
      </w:r>
    </w:p>
    <w:p w14:paraId="7EC9E686" w14:textId="77777777" w:rsidR="0085035B" w:rsidRPr="0085035B" w:rsidRDefault="0085035B" w:rsidP="004E7E66">
      <w:r w:rsidRPr="0085035B">
        <w:t>Being a Consent Monitor is a position of trust, not authority. It requires good judgement, humility, discretion and a willingness to keep learning. You are not expected to have all the answers. You are expected to know when to listen, when to act, and when to ask for help.</w:t>
      </w:r>
    </w:p>
    <w:p w14:paraId="05C64737" w14:textId="06F776DD" w:rsidR="0085035B" w:rsidRDefault="0085035B" w:rsidP="004E7E66">
      <w:r w:rsidRPr="0085035B">
        <w:t>Consent Monitors are trained community volunteers and the first point of contact for safety concerns during a Casa Kink event. They keep play spaces watched, step in where something looks unsafe, and hold the first minutes of any incident with care.</w:t>
      </w:r>
    </w:p>
    <w:p w14:paraId="22A6C0CE" w14:textId="0EF72F14" w:rsidR="0085035B" w:rsidRPr="004E7E66" w:rsidRDefault="0085035B" w:rsidP="004E7E66">
      <w:r w:rsidRPr="004E7E66">
        <w:t>The role protects the collective without taking responsibility away from the people in a scene</w:t>
      </w:r>
      <w:r w:rsidRPr="004E7E66">
        <w:t>.  P</w:t>
      </w:r>
      <w:r w:rsidRPr="004E7E66">
        <w:t>articipants remain responsible for negotiating and conducting their own play. Monitoring is supportive, not intrusive.</w:t>
      </w:r>
    </w:p>
    <w:p w14:paraId="723F5EAC" w14:textId="77777777" w:rsidR="0085035B" w:rsidRPr="0085035B" w:rsidRDefault="0085035B" w:rsidP="004E7E66">
      <w:r w:rsidRPr="0085035B">
        <w:t>Consent Monitors work to Casa Kink's Guiding Principles: Collective Safety, Consent &amp; Personal Responsibility, Fairness, Accountability, Education and Continuous Improvement.</w:t>
      </w:r>
    </w:p>
    <w:p w14:paraId="56637DB8" w14:textId="77777777" w:rsidR="0085035B" w:rsidRPr="0085035B" w:rsidRDefault="0085035B" w:rsidP="004E7E66">
      <w:pPr>
        <w:pStyle w:val="Heading1"/>
      </w:pPr>
      <w:r w:rsidRPr="0085035B">
        <w:t>Key Responsibilities</w:t>
      </w:r>
    </w:p>
    <w:p w14:paraId="41DAE87D" w14:textId="77777777" w:rsidR="0085035B" w:rsidRPr="0085035B" w:rsidRDefault="0085035B" w:rsidP="004E7E66">
      <w:r w:rsidRPr="00760EAD">
        <w:rPr>
          <w:b/>
          <w:bCs/>
          <w:color w:val="008080"/>
        </w:rPr>
        <w:t>Active monitoring</w:t>
      </w:r>
      <w:r w:rsidRPr="0085035B">
        <w:t xml:space="preserve"> Stay visible and approachable throughout the shift. Watch play areas for distress, unsafe practice or hazards, and intervene or call for help where needed. This is the core of the role, not an add-on to it. Keep walkways and exits clear and watch capacity and flow.</w:t>
      </w:r>
    </w:p>
    <w:p w14:paraId="0615EBCA" w14:textId="77777777" w:rsidR="0085035B" w:rsidRPr="0085035B" w:rsidRDefault="0085035B" w:rsidP="004E7E66">
      <w:r w:rsidRPr="00760EAD">
        <w:rPr>
          <w:b/>
          <w:bCs/>
          <w:color w:val="008080"/>
        </w:rPr>
        <w:t>Consent support</w:t>
      </w:r>
      <w:r w:rsidRPr="0085035B">
        <w:t xml:space="preserve"> Watch for boundaries, safewords or negotiated limits being disregarded and step in. Support guests in expressing boundaries or stopping play where they need help doing so. Reinforce consent, negotiation and etiquette in conversation with guests.</w:t>
      </w:r>
    </w:p>
    <w:p w14:paraId="120358D6" w14:textId="77777777" w:rsidR="0085035B" w:rsidRPr="0085035B" w:rsidRDefault="0085035B" w:rsidP="004E7E66">
      <w:r w:rsidRPr="00760EAD">
        <w:rPr>
          <w:b/>
          <w:bCs/>
          <w:color w:val="008080"/>
        </w:rPr>
        <w:t>Welfare support</w:t>
      </w:r>
      <w:r w:rsidRPr="0085035B">
        <w:t xml:space="preserve"> Check on guests who appear distressed, isolated or unwell. Offer discreet support, help people find quieter spaces or first aid, and explain reporting options where something is disclosed — always respecting the person's autonomy and privacy.</w:t>
      </w:r>
    </w:p>
    <w:p w14:paraId="2573C2EA" w14:textId="77777777" w:rsidR="0085035B" w:rsidRPr="0085035B" w:rsidRDefault="0085035B" w:rsidP="004E7E66">
      <w:r w:rsidRPr="00760EAD">
        <w:rPr>
          <w:b/>
          <w:bCs/>
          <w:color w:val="008080"/>
        </w:rPr>
        <w:t>Incident response</w:t>
      </w:r>
      <w:r w:rsidRPr="0085035B">
        <w:t xml:space="preserve"> Follow the Stage One process in the Safety Manual: make the scene safe, complete the safety checklist before any questions about the incident, provide support, act as the person's continuous point of contact, record factual observations on the Incident Report Form, and notify the Owner within 24 hours.</w:t>
      </w:r>
    </w:p>
    <w:p w14:paraId="6509552F" w14:textId="77777777" w:rsidR="0085035B" w:rsidRPr="0085035B" w:rsidRDefault="0085035B" w:rsidP="004E7E66">
      <w:r w:rsidRPr="00760EAD">
        <w:rPr>
          <w:b/>
          <w:bCs/>
          <w:color w:val="008080"/>
        </w:rPr>
        <w:t>Reporting and escalation</w:t>
      </w:r>
      <w:r w:rsidRPr="0085035B">
        <w:t xml:space="preserve"> Identify which reporting tier applies, request the required pattern check before finalising it, and escalate to the Event Manager, Safety Committee or Owner as the manual directs. Recognise a serious harm report and escalate it immediately without investigating it.</w:t>
      </w:r>
    </w:p>
    <w:p w14:paraId="3215E589" w14:textId="77777777" w:rsidR="0085035B" w:rsidRPr="0085035B" w:rsidRDefault="0085035B" w:rsidP="004E7E66">
      <w:r w:rsidRPr="00760EAD">
        <w:rPr>
          <w:b/>
          <w:bCs/>
          <w:color w:val="008080"/>
        </w:rPr>
        <w:lastRenderedPageBreak/>
        <w:t>Space stewardship</w:t>
      </w:r>
      <w:r w:rsidRPr="0085035B">
        <w:t xml:space="preserve"> Check the space is clean, tidy and play-ready and that cleaning supplies are stocked. Report damaged equipment and operational issues to the Door Whore.</w:t>
      </w:r>
    </w:p>
    <w:p w14:paraId="0D137D1C" w14:textId="77777777" w:rsidR="0085035B" w:rsidRPr="0085035B" w:rsidRDefault="0085035B" w:rsidP="004E7E66">
      <w:r w:rsidRPr="00760EAD">
        <w:rPr>
          <w:b/>
          <w:bCs/>
          <w:color w:val="008080"/>
        </w:rPr>
        <w:t>Documentation and confidentiality</w:t>
      </w:r>
      <w:r w:rsidRPr="0085035B">
        <w:t xml:space="preserve"> Record immediate, factual observations, separating what was observed from what was concluded. Maintain confidentiality at all times and handle personal information in line with POPIA.</w:t>
      </w:r>
    </w:p>
    <w:p w14:paraId="3FB34176" w14:textId="77777777" w:rsidR="0085035B" w:rsidRPr="0085035B" w:rsidRDefault="0085035B" w:rsidP="004E7E66">
      <w:r w:rsidRPr="00760EAD">
        <w:rPr>
          <w:b/>
          <w:bCs/>
          <w:color w:val="008080"/>
        </w:rPr>
        <w:t>Review and improvement</w:t>
      </w:r>
      <w:r w:rsidRPr="0085035B">
        <w:t xml:space="preserve"> Attend the pre-event briefing, contribute to post-event and lessons-learned reviews, and raise it where a process has failed someone.</w:t>
      </w:r>
    </w:p>
    <w:p w14:paraId="561F0E74" w14:textId="77777777" w:rsidR="0085035B" w:rsidRPr="0085035B" w:rsidRDefault="0085035B" w:rsidP="004E7E66">
      <w:pPr>
        <w:pStyle w:val="Heading1"/>
      </w:pPr>
      <w:r w:rsidRPr="0085035B">
        <w:t>Authority</w:t>
      </w:r>
    </w:p>
    <w:p w14:paraId="007A5129" w14:textId="77777777" w:rsidR="0085035B" w:rsidRPr="0085035B" w:rsidRDefault="0085035B" w:rsidP="004E7E66">
      <w:r w:rsidRPr="0085035B">
        <w:t xml:space="preserve">Consent Monitors have full authority to </w:t>
      </w:r>
      <w:r w:rsidRPr="0085035B">
        <w:rPr>
          <w:b/>
          <w:bCs/>
        </w:rPr>
        <w:t>pause or stop any scene</w:t>
      </w:r>
      <w:r w:rsidRPr="0085035B">
        <w:t xml:space="preserve"> where safety or consent is in question. That decision is theirs to make in the moment and is backed by Casa Kink management.</w:t>
      </w:r>
    </w:p>
    <w:p w14:paraId="6F883D47" w14:textId="3442ADDB" w:rsidR="0085035B" w:rsidRDefault="0085035B" w:rsidP="004E7E66">
      <w:r w:rsidRPr="0085035B">
        <w:t xml:space="preserve">Consent Monitors </w:t>
      </w:r>
      <w:r w:rsidRPr="0085035B">
        <w:rPr>
          <w:b/>
          <w:bCs/>
        </w:rPr>
        <w:t>do not</w:t>
      </w:r>
      <w:r w:rsidRPr="0085035B">
        <w:t xml:space="preserve"> investigate, determine findings or decide outcomes, and do not decide removals or exclusions</w:t>
      </w:r>
      <w:r w:rsidR="00760EAD">
        <w:t>.  T</w:t>
      </w:r>
      <w:r w:rsidRPr="0085035B">
        <w:t>hose decisions sit with the Owner, Safety Officer or Event Manager. The Consent Monitor's job is to make the space safe and escalate.</w:t>
      </w:r>
    </w:p>
    <w:p w14:paraId="58A3AD27" w14:textId="77777777" w:rsidR="0085035B" w:rsidRPr="0085035B" w:rsidRDefault="0085035B" w:rsidP="004E7E66">
      <w:r w:rsidRPr="0085035B">
        <w:t>The role cannot be delegated to a guest or anyone outside the trained CM team. A Consent Monitor stepping away hands over to another Consent Monitor or the Event Manager.</w:t>
      </w:r>
    </w:p>
    <w:p w14:paraId="38DEA4A4" w14:textId="77777777" w:rsidR="0085035B" w:rsidRPr="0085035B" w:rsidRDefault="0085035B" w:rsidP="004E7E66">
      <w:pPr>
        <w:pStyle w:val="Heading1"/>
      </w:pPr>
      <w:r w:rsidRPr="0085035B">
        <w:t>Requirements</w:t>
      </w:r>
    </w:p>
    <w:p w14:paraId="5103E2D2" w14:textId="77777777" w:rsidR="00760EAD" w:rsidRDefault="00760EAD" w:rsidP="004E7E66">
      <w:r>
        <w:t>Training will be provided on most of these areas, some knowledge and insight is still essential.</w:t>
      </w:r>
    </w:p>
    <w:p w14:paraId="505F0191" w14:textId="53BE926B" w:rsidR="0085035B" w:rsidRPr="0085035B" w:rsidRDefault="0085035B" w:rsidP="004E7E66">
      <w:pPr>
        <w:pStyle w:val="ListParagraph"/>
        <w:numPr>
          <w:ilvl w:val="0"/>
          <w:numId w:val="13"/>
        </w:numPr>
      </w:pPr>
      <w:r w:rsidRPr="0085035B">
        <w:t>Familiarity with Casa Kink's Consent &amp; Violation Policy, Code of Conduct and Safety Manual</w:t>
      </w:r>
      <w:r w:rsidR="00760EAD">
        <w:t xml:space="preserve"> (training will be provided for this)</w:t>
      </w:r>
    </w:p>
    <w:p w14:paraId="56C274AD" w14:textId="6F96BC93" w:rsidR="00760EAD" w:rsidRDefault="0085035B" w:rsidP="004E7E66">
      <w:pPr>
        <w:pStyle w:val="ListParagraph"/>
        <w:numPr>
          <w:ilvl w:val="0"/>
          <w:numId w:val="13"/>
        </w:numPr>
      </w:pPr>
      <w:r w:rsidRPr="0085035B">
        <w:t xml:space="preserve">Working knowledge of </w:t>
      </w:r>
      <w:r w:rsidR="00760EAD">
        <w:t>consent</w:t>
      </w:r>
      <w:r w:rsidRPr="0085035B">
        <w:t xml:space="preserve"> safety basics </w:t>
      </w:r>
      <w:r w:rsidR="00760EAD">
        <w:t>– negotiation, authentic consent, signs of distress etc</w:t>
      </w:r>
    </w:p>
    <w:p w14:paraId="67CBF748" w14:textId="2C72BCF9" w:rsidR="0085035B" w:rsidRPr="0085035B" w:rsidRDefault="00760EAD" w:rsidP="004E7E66">
      <w:pPr>
        <w:pStyle w:val="ListParagraph"/>
        <w:numPr>
          <w:ilvl w:val="0"/>
          <w:numId w:val="13"/>
        </w:numPr>
      </w:pPr>
      <w:r>
        <w:t xml:space="preserve">Working knowledge of at least one key BDSM area - </w:t>
      </w:r>
      <w:r w:rsidR="0085035B" w:rsidRPr="0085035B">
        <w:t xml:space="preserve">impact play, bondage, </w:t>
      </w:r>
      <w:r>
        <w:t>dynamics etc</w:t>
      </w:r>
    </w:p>
    <w:p w14:paraId="5166D193" w14:textId="77777777" w:rsidR="00760EAD" w:rsidRDefault="0085035B" w:rsidP="004E7E66">
      <w:pPr>
        <w:pStyle w:val="ListParagraph"/>
        <w:numPr>
          <w:ilvl w:val="0"/>
          <w:numId w:val="13"/>
        </w:numPr>
      </w:pPr>
      <w:r w:rsidRPr="0085035B">
        <w:t>De-escalation skills</w:t>
      </w:r>
    </w:p>
    <w:p w14:paraId="16DA7CAB" w14:textId="110FD7DF" w:rsidR="0085035B" w:rsidRPr="0085035B" w:rsidRDefault="00760EAD" w:rsidP="004E7E66">
      <w:pPr>
        <w:pStyle w:val="ListParagraph"/>
        <w:numPr>
          <w:ilvl w:val="0"/>
          <w:numId w:val="13"/>
        </w:numPr>
      </w:pPr>
      <w:r>
        <w:t>B</w:t>
      </w:r>
      <w:r w:rsidR="0085035B" w:rsidRPr="0085035B">
        <w:t>asic first aid or knowing who to call</w:t>
      </w:r>
    </w:p>
    <w:p w14:paraId="56ED7B18" w14:textId="77777777" w:rsidR="0085035B" w:rsidRPr="0085035B" w:rsidRDefault="0085035B" w:rsidP="004E7E66">
      <w:pPr>
        <w:pStyle w:val="ListParagraph"/>
        <w:numPr>
          <w:ilvl w:val="0"/>
          <w:numId w:val="13"/>
        </w:numPr>
      </w:pPr>
      <w:r w:rsidRPr="0085035B">
        <w:t>Understanding of trauma-informed response and aftercare needs</w:t>
      </w:r>
    </w:p>
    <w:p w14:paraId="6F9832CA" w14:textId="77777777" w:rsidR="0085035B" w:rsidRPr="0085035B" w:rsidRDefault="0085035B" w:rsidP="004E7E66">
      <w:pPr>
        <w:pStyle w:val="ListParagraph"/>
        <w:numPr>
          <w:ilvl w:val="0"/>
          <w:numId w:val="13"/>
        </w:numPr>
      </w:pPr>
      <w:r w:rsidRPr="0085035B">
        <w:t>Sound judgement under pressure, impartiality, and discretion</w:t>
      </w:r>
    </w:p>
    <w:p w14:paraId="3CE15EE0" w14:textId="5C41C98F" w:rsidR="0085035B" w:rsidRPr="0085035B" w:rsidRDefault="0085035B" w:rsidP="004E7E66">
      <w:pPr>
        <w:pStyle w:val="ListParagraph"/>
        <w:numPr>
          <w:ilvl w:val="0"/>
          <w:numId w:val="13"/>
        </w:numPr>
      </w:pPr>
      <w:r w:rsidRPr="0085035B">
        <w:t>Willingness to declare any conflict of interest</w:t>
      </w:r>
      <w:r w:rsidR="00760EAD">
        <w:t xml:space="preserve">, </w:t>
      </w:r>
      <w:r w:rsidRPr="0085035B">
        <w:t>personal, social or otherwise</w:t>
      </w:r>
    </w:p>
    <w:p w14:paraId="31CAAA08" w14:textId="77777777" w:rsidR="0085035B" w:rsidRPr="00760EAD" w:rsidRDefault="0085035B" w:rsidP="004E7E66">
      <w:pPr>
        <w:pStyle w:val="Heading1"/>
      </w:pPr>
      <w:r w:rsidRPr="00760EAD">
        <w:t>Appointment and Training</w:t>
      </w:r>
    </w:p>
    <w:p w14:paraId="46E9BC50" w14:textId="77777777" w:rsidR="0085035B" w:rsidRPr="0085035B" w:rsidRDefault="0085035B" w:rsidP="004E7E66">
      <w:r w:rsidRPr="0085035B">
        <w:t>Consent Monitors volunteer for the role; nominations still require the person to put themselves forward. Appointment follows vetting with the Safety Network and Casa Kink's internal records, Tour Whore orientation, Consent Monitor training, and a structured shadowing pathway with positive feedback from experienced Consent Monitors.</w:t>
      </w:r>
    </w:p>
    <w:p w14:paraId="0FEA26E0" w14:textId="48DF3FBF" w:rsidR="0085035B" w:rsidRDefault="0085035B" w:rsidP="004E7E66">
      <w:r w:rsidRPr="00760EAD">
        <w:rPr>
          <w:b/>
          <w:bCs/>
          <w:color w:val="008080"/>
        </w:rPr>
        <w:t>No one works a solo Consent Monitor shift before completing initial training in full.</w:t>
      </w:r>
      <w:r w:rsidRPr="00760EAD">
        <w:rPr>
          <w:color w:val="008080"/>
        </w:rPr>
        <w:t xml:space="preserve"> </w:t>
      </w:r>
      <w:r w:rsidRPr="0085035B">
        <w:t>Refresher training is required at minimum annually and is tracked centrally; a lapsed refresher means no solo shifts until it is current.</w:t>
      </w:r>
    </w:p>
    <w:p w14:paraId="24E222BD" w14:textId="397EEB8D" w:rsidR="0085035B" w:rsidRPr="0085035B" w:rsidRDefault="0085035B" w:rsidP="004E7E66">
      <w:r w:rsidRPr="0085035B">
        <w:t xml:space="preserve">The role is earned </w:t>
      </w:r>
      <w:r w:rsidR="004E7E66">
        <w:t xml:space="preserve">and maintained </w:t>
      </w:r>
      <w:r w:rsidRPr="0085035B">
        <w:t>through demonstrated competency and integrity, not tenure or standing in the collective.</w:t>
      </w:r>
    </w:p>
    <w:p w14:paraId="5835FCDB" w14:textId="77777777" w:rsidR="0085035B" w:rsidRPr="0085035B" w:rsidRDefault="0085035B" w:rsidP="004E7E66">
      <w:pPr>
        <w:pStyle w:val="Heading1"/>
      </w:pPr>
      <w:r w:rsidRPr="0085035B">
        <w:t>Conditions</w:t>
      </w:r>
    </w:p>
    <w:p w14:paraId="2A3254D9" w14:textId="77777777" w:rsidR="0085035B" w:rsidRPr="00760EAD" w:rsidRDefault="0085035B" w:rsidP="004E7E66">
      <w:pPr>
        <w:pStyle w:val="ListParagraph"/>
        <w:numPr>
          <w:ilvl w:val="0"/>
          <w:numId w:val="14"/>
        </w:numPr>
      </w:pPr>
      <w:r w:rsidRPr="00760EAD">
        <w:t>Remain sober and alert for the full shift.</w:t>
      </w:r>
    </w:p>
    <w:p w14:paraId="67EDC2E6" w14:textId="2A2FE367" w:rsidR="0085035B" w:rsidRPr="0085035B" w:rsidRDefault="0085035B" w:rsidP="004E7E66">
      <w:pPr>
        <w:pStyle w:val="ListParagraph"/>
        <w:numPr>
          <w:ilvl w:val="0"/>
          <w:numId w:val="14"/>
        </w:numPr>
      </w:pPr>
      <w:r w:rsidRPr="0085035B">
        <w:t>Wear the Consent Monitor armband</w:t>
      </w:r>
      <w:r w:rsidR="00760EAD">
        <w:t>, badge</w:t>
      </w:r>
      <w:r w:rsidRPr="0085035B">
        <w:t xml:space="preserve"> and be identifiable.</w:t>
      </w:r>
    </w:p>
    <w:p w14:paraId="275AE8FE" w14:textId="77777777" w:rsidR="0085035B" w:rsidRPr="0085035B" w:rsidRDefault="0085035B" w:rsidP="004E7E66">
      <w:pPr>
        <w:pStyle w:val="ListParagraph"/>
        <w:numPr>
          <w:ilvl w:val="0"/>
          <w:numId w:val="14"/>
        </w:numPr>
      </w:pPr>
      <w:r w:rsidRPr="0085035B">
        <w:lastRenderedPageBreak/>
        <w:t>Arrive briefing-ready 15 minutes before doors (6:15pm on week nights).</w:t>
      </w:r>
    </w:p>
    <w:p w14:paraId="65A92047" w14:textId="77777777" w:rsidR="0085035B" w:rsidRPr="0085035B" w:rsidRDefault="0085035B" w:rsidP="004E7E66">
      <w:pPr>
        <w:pStyle w:val="ListParagraph"/>
        <w:numPr>
          <w:ilvl w:val="0"/>
          <w:numId w:val="14"/>
        </w:numPr>
      </w:pPr>
      <w:r w:rsidRPr="0085035B">
        <w:t>Act discreetly, respectfully and without unnecessary disruption.</w:t>
      </w:r>
    </w:p>
    <w:p w14:paraId="244832FD" w14:textId="77777777" w:rsidR="0085035B" w:rsidRPr="0085035B" w:rsidRDefault="0085035B" w:rsidP="004E7E66">
      <w:pPr>
        <w:pStyle w:val="ListParagraph"/>
        <w:numPr>
          <w:ilvl w:val="0"/>
          <w:numId w:val="14"/>
        </w:numPr>
      </w:pPr>
      <w:r w:rsidRPr="0085035B">
        <w:t>Treat all parties with dignity and impartiality. Anyone may raise a concern with the Safety Committee about how a Consent Monitor handled their situation.</w:t>
      </w:r>
    </w:p>
    <w:p w14:paraId="00D8DCAB" w14:textId="77777777" w:rsidR="0085035B" w:rsidRPr="0085035B" w:rsidRDefault="0085035B" w:rsidP="004E7E66">
      <w:r w:rsidRPr="00760EAD">
        <w:rPr>
          <w:b/>
          <w:bCs/>
          <w:color w:val="008080"/>
        </w:rPr>
        <w:t>In recognition of their volunteering</w:t>
      </w:r>
      <w:r w:rsidRPr="0085035B">
        <w:t>, Consent Monitors receive tickets to every event they work, free Consent Monitor Training, free access to selected workshops, Wednesday Dungeon Days and sleepovers. This is not payment; it is what makes the volunteering possible.</w:t>
      </w:r>
    </w:p>
    <w:p w14:paraId="1337A98F" w14:textId="77777777" w:rsidR="0085035B" w:rsidRPr="0085035B" w:rsidRDefault="0085035B" w:rsidP="004E7E66">
      <w:r w:rsidRPr="0085035B">
        <w:t>Full procedure sits in the Casa Kink Safety Manual. Where this document and the Safety Manual differ, the Safety Manual takes precedence.</w:t>
      </w:r>
    </w:p>
    <w:p w14:paraId="5EFBA35C" w14:textId="77777777" w:rsidR="009E5610" w:rsidRPr="0085035B" w:rsidRDefault="009E5610" w:rsidP="004E7E66"/>
    <w:sectPr w:rsidR="009E5610" w:rsidRPr="0085035B" w:rsidSect="00F14168">
      <w:head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82EAE" w14:textId="77777777" w:rsidR="004B760B" w:rsidRDefault="004B760B" w:rsidP="004E7E66">
      <w:r>
        <w:separator/>
      </w:r>
    </w:p>
  </w:endnote>
  <w:endnote w:type="continuationSeparator" w:id="0">
    <w:p w14:paraId="514D1A8C" w14:textId="77777777" w:rsidR="004B760B" w:rsidRDefault="004B760B" w:rsidP="004E7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BA228" w14:textId="77777777" w:rsidR="004B760B" w:rsidRDefault="004B760B" w:rsidP="004E7E66">
      <w:r>
        <w:separator/>
      </w:r>
    </w:p>
  </w:footnote>
  <w:footnote w:type="continuationSeparator" w:id="0">
    <w:p w14:paraId="513A6444" w14:textId="77777777" w:rsidR="004B760B" w:rsidRDefault="004B760B" w:rsidP="004E7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0E94D" w14:textId="4C972EC0" w:rsidR="00D21285" w:rsidRDefault="00D21285" w:rsidP="004E7E66">
    <w:pPr>
      <w:pStyle w:val="Title"/>
    </w:pPr>
    <w:r>
      <w:rPr>
        <w:noProof/>
      </w:rPr>
      <w:drawing>
        <wp:anchor distT="0" distB="0" distL="114300" distR="114300" simplePos="0" relativeHeight="251658240" behindDoc="0" locked="0" layoutInCell="1" allowOverlap="1" wp14:anchorId="5EE9676C" wp14:editId="5FE782AA">
          <wp:simplePos x="0" y="0"/>
          <wp:positionH relativeFrom="margin">
            <wp:align>left</wp:align>
          </wp:positionH>
          <wp:positionV relativeFrom="paragraph">
            <wp:posOffset>38100</wp:posOffset>
          </wp:positionV>
          <wp:extent cx="706755" cy="616585"/>
          <wp:effectExtent l="0" t="0" r="0" b="0"/>
          <wp:wrapSquare wrapText="bothSides"/>
          <wp:docPr id="1304814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814001" name="Picture 1304814001"/>
                  <pic:cNvPicPr/>
                </pic:nvPicPr>
                <pic:blipFill>
                  <a:blip r:embed="rId1">
                    <a:extLst>
                      <a:ext uri="{28A0092B-C50C-407E-A947-70E740481C1C}">
                        <a14:useLocalDpi xmlns:a14="http://schemas.microsoft.com/office/drawing/2010/main" val="0"/>
                      </a:ext>
                    </a:extLst>
                  </a:blip>
                  <a:stretch>
                    <a:fillRect/>
                  </a:stretch>
                </pic:blipFill>
                <pic:spPr>
                  <a:xfrm>
                    <a:off x="0" y="0"/>
                    <a:ext cx="706755" cy="616585"/>
                  </a:xfrm>
                  <a:prstGeom prst="rect">
                    <a:avLst/>
                  </a:prstGeom>
                </pic:spPr>
              </pic:pic>
            </a:graphicData>
          </a:graphic>
          <wp14:sizeRelH relativeFrom="margin">
            <wp14:pctWidth>0</wp14:pctWidth>
          </wp14:sizeRelH>
          <wp14:sizeRelV relativeFrom="margin">
            <wp14:pctHeight>0</wp14:pctHeight>
          </wp14:sizeRelV>
        </wp:anchor>
      </w:drawing>
    </w:r>
    <w:r w:rsidRPr="00D21285">
      <w:t xml:space="preserve">Casa Kink Consent Monitors: </w:t>
    </w:r>
  </w:p>
  <w:p w14:paraId="600256A7" w14:textId="34CD8AC1" w:rsidR="00D21285" w:rsidRPr="00D21285" w:rsidRDefault="00D21285" w:rsidP="004E7E66">
    <w:pPr>
      <w:pStyle w:val="Subtitle"/>
    </w:pPr>
    <w:r w:rsidRPr="00D21285">
      <w:t xml:space="preserve">Roles </w:t>
    </w:r>
    <w:r w:rsidRPr="00D21285">
      <w:t>&amp;</w:t>
    </w:r>
    <w:r w:rsidRPr="00D21285">
      <w:t xml:space="preserve"> Responsibilities</w:t>
    </w:r>
  </w:p>
  <w:p w14:paraId="7E990990" w14:textId="77777777" w:rsidR="00D21285" w:rsidRDefault="00D21285" w:rsidP="004E7E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3E16"/>
    <w:multiLevelType w:val="multilevel"/>
    <w:tmpl w:val="8E70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E0987"/>
    <w:multiLevelType w:val="multilevel"/>
    <w:tmpl w:val="8E70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87CCE"/>
    <w:multiLevelType w:val="multilevel"/>
    <w:tmpl w:val="876E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CA2562"/>
    <w:multiLevelType w:val="multilevel"/>
    <w:tmpl w:val="B71A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161F4"/>
    <w:multiLevelType w:val="multilevel"/>
    <w:tmpl w:val="37BC7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51187"/>
    <w:multiLevelType w:val="multilevel"/>
    <w:tmpl w:val="3E2C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C6E93"/>
    <w:multiLevelType w:val="multilevel"/>
    <w:tmpl w:val="8E70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BD4492"/>
    <w:multiLevelType w:val="multilevel"/>
    <w:tmpl w:val="C3C4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15068E"/>
    <w:multiLevelType w:val="multilevel"/>
    <w:tmpl w:val="6E3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457AF0"/>
    <w:multiLevelType w:val="hybridMultilevel"/>
    <w:tmpl w:val="16949C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C7E4216"/>
    <w:multiLevelType w:val="hybridMultilevel"/>
    <w:tmpl w:val="7F1AA7CC"/>
    <w:lvl w:ilvl="0" w:tplc="76B452C4">
      <w:numFmt w:val="bullet"/>
      <w:lvlText w:val=""/>
      <w:lvlJc w:val="left"/>
      <w:pPr>
        <w:ind w:left="1080" w:hanging="360"/>
      </w:pPr>
      <w:rPr>
        <w:rFonts w:ascii="Symbol" w:eastAsiaTheme="minorHAnsi" w:hAnsi="Symbol"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5831057B"/>
    <w:multiLevelType w:val="multilevel"/>
    <w:tmpl w:val="FDAE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4A7103"/>
    <w:multiLevelType w:val="multilevel"/>
    <w:tmpl w:val="8E70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221397"/>
    <w:multiLevelType w:val="multilevel"/>
    <w:tmpl w:val="8E70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7404653">
    <w:abstractNumId w:val="13"/>
  </w:num>
  <w:num w:numId="2" w16cid:durableId="1690177510">
    <w:abstractNumId w:val="3"/>
  </w:num>
  <w:num w:numId="3" w16cid:durableId="99687280">
    <w:abstractNumId w:val="4"/>
  </w:num>
  <w:num w:numId="4" w16cid:durableId="1299070820">
    <w:abstractNumId w:val="8"/>
  </w:num>
  <w:num w:numId="5" w16cid:durableId="892426788">
    <w:abstractNumId w:val="5"/>
  </w:num>
  <w:num w:numId="6" w16cid:durableId="1541698331">
    <w:abstractNumId w:val="11"/>
  </w:num>
  <w:num w:numId="7" w16cid:durableId="1687173698">
    <w:abstractNumId w:val="2"/>
  </w:num>
  <w:num w:numId="8" w16cid:durableId="233979813">
    <w:abstractNumId w:val="7"/>
  </w:num>
  <w:num w:numId="9" w16cid:durableId="1737164062">
    <w:abstractNumId w:val="12"/>
  </w:num>
  <w:num w:numId="10" w16cid:durableId="1027487177">
    <w:abstractNumId w:val="6"/>
  </w:num>
  <w:num w:numId="11" w16cid:durableId="1210721310">
    <w:abstractNumId w:val="10"/>
  </w:num>
  <w:num w:numId="12" w16cid:durableId="674190970">
    <w:abstractNumId w:val="9"/>
  </w:num>
  <w:num w:numId="13" w16cid:durableId="129641922">
    <w:abstractNumId w:val="0"/>
  </w:num>
  <w:num w:numId="14" w16cid:durableId="869799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B0E"/>
    <w:rsid w:val="000B3B0E"/>
    <w:rsid w:val="00400445"/>
    <w:rsid w:val="004145CF"/>
    <w:rsid w:val="004A18E6"/>
    <w:rsid w:val="004B760B"/>
    <w:rsid w:val="004E7E66"/>
    <w:rsid w:val="00504E91"/>
    <w:rsid w:val="00760EAD"/>
    <w:rsid w:val="0085035B"/>
    <w:rsid w:val="009E5610"/>
    <w:rsid w:val="00A714D7"/>
    <w:rsid w:val="00BA5D2F"/>
    <w:rsid w:val="00C14694"/>
    <w:rsid w:val="00C57DDC"/>
    <w:rsid w:val="00CD4868"/>
    <w:rsid w:val="00D21285"/>
    <w:rsid w:val="00E572A4"/>
    <w:rsid w:val="00E66F61"/>
    <w:rsid w:val="00F14168"/>
    <w:rsid w:val="00F376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5764C"/>
  <w15:chartTrackingRefBased/>
  <w15:docId w15:val="{A36EBA13-859F-4DFF-B73A-44301857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E66"/>
    <w:pPr>
      <w:spacing w:after="120" w:line="240" w:lineRule="auto"/>
      <w:jc w:val="both"/>
    </w:pPr>
  </w:style>
  <w:style w:type="paragraph" w:styleId="Heading1">
    <w:name w:val="heading 1"/>
    <w:basedOn w:val="Normal"/>
    <w:next w:val="Normal"/>
    <w:link w:val="Heading1Char"/>
    <w:uiPriority w:val="9"/>
    <w:qFormat/>
    <w:rsid w:val="00D21285"/>
    <w:pPr>
      <w:keepNext/>
      <w:keepLines/>
      <w:spacing w:before="120" w:after="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3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B3B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B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3B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3B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B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B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B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2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3B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B3B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B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3B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3B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B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B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B0E"/>
    <w:rPr>
      <w:rFonts w:eastAsiaTheme="majorEastAsia" w:cstheme="majorBidi"/>
      <w:color w:val="272727" w:themeColor="text1" w:themeTint="D8"/>
    </w:rPr>
  </w:style>
  <w:style w:type="paragraph" w:styleId="Title">
    <w:name w:val="Title"/>
    <w:basedOn w:val="Normal"/>
    <w:next w:val="Normal"/>
    <w:link w:val="TitleChar"/>
    <w:uiPriority w:val="10"/>
    <w:qFormat/>
    <w:rsid w:val="000B3B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B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B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B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B0E"/>
    <w:pPr>
      <w:spacing w:before="160"/>
      <w:jc w:val="center"/>
    </w:pPr>
    <w:rPr>
      <w:i/>
      <w:iCs/>
      <w:color w:val="404040" w:themeColor="text1" w:themeTint="BF"/>
    </w:rPr>
  </w:style>
  <w:style w:type="character" w:customStyle="1" w:styleId="QuoteChar">
    <w:name w:val="Quote Char"/>
    <w:basedOn w:val="DefaultParagraphFont"/>
    <w:link w:val="Quote"/>
    <w:uiPriority w:val="29"/>
    <w:rsid w:val="000B3B0E"/>
    <w:rPr>
      <w:i/>
      <w:iCs/>
      <w:color w:val="404040" w:themeColor="text1" w:themeTint="BF"/>
    </w:rPr>
  </w:style>
  <w:style w:type="paragraph" w:styleId="ListParagraph">
    <w:name w:val="List Paragraph"/>
    <w:basedOn w:val="Normal"/>
    <w:uiPriority w:val="34"/>
    <w:qFormat/>
    <w:rsid w:val="000B3B0E"/>
    <w:pPr>
      <w:ind w:left="720"/>
      <w:contextualSpacing/>
    </w:pPr>
  </w:style>
  <w:style w:type="character" w:styleId="IntenseEmphasis">
    <w:name w:val="Intense Emphasis"/>
    <w:basedOn w:val="DefaultParagraphFont"/>
    <w:uiPriority w:val="21"/>
    <w:qFormat/>
    <w:rsid w:val="000B3B0E"/>
    <w:rPr>
      <w:i/>
      <w:iCs/>
      <w:color w:val="0F4761" w:themeColor="accent1" w:themeShade="BF"/>
    </w:rPr>
  </w:style>
  <w:style w:type="paragraph" w:styleId="IntenseQuote">
    <w:name w:val="Intense Quote"/>
    <w:basedOn w:val="Normal"/>
    <w:next w:val="Normal"/>
    <w:link w:val="IntenseQuoteChar"/>
    <w:uiPriority w:val="30"/>
    <w:qFormat/>
    <w:rsid w:val="000B3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B0E"/>
    <w:rPr>
      <w:i/>
      <w:iCs/>
      <w:color w:val="0F4761" w:themeColor="accent1" w:themeShade="BF"/>
    </w:rPr>
  </w:style>
  <w:style w:type="character" w:styleId="IntenseReference">
    <w:name w:val="Intense Reference"/>
    <w:basedOn w:val="DefaultParagraphFont"/>
    <w:uiPriority w:val="32"/>
    <w:qFormat/>
    <w:rsid w:val="000B3B0E"/>
    <w:rPr>
      <w:b/>
      <w:bCs/>
      <w:smallCaps/>
      <w:color w:val="0F4761" w:themeColor="accent1" w:themeShade="BF"/>
      <w:spacing w:val="5"/>
    </w:rPr>
  </w:style>
  <w:style w:type="paragraph" w:styleId="Header">
    <w:name w:val="header"/>
    <w:basedOn w:val="Normal"/>
    <w:link w:val="HeaderChar"/>
    <w:uiPriority w:val="99"/>
    <w:unhideWhenUsed/>
    <w:rsid w:val="00D21285"/>
    <w:pPr>
      <w:tabs>
        <w:tab w:val="center" w:pos="4513"/>
        <w:tab w:val="right" w:pos="9026"/>
      </w:tabs>
      <w:spacing w:after="0"/>
    </w:pPr>
  </w:style>
  <w:style w:type="character" w:customStyle="1" w:styleId="HeaderChar">
    <w:name w:val="Header Char"/>
    <w:basedOn w:val="DefaultParagraphFont"/>
    <w:link w:val="Header"/>
    <w:uiPriority w:val="99"/>
    <w:rsid w:val="00D21285"/>
  </w:style>
  <w:style w:type="paragraph" w:styleId="Footer">
    <w:name w:val="footer"/>
    <w:basedOn w:val="Normal"/>
    <w:link w:val="FooterChar"/>
    <w:uiPriority w:val="99"/>
    <w:unhideWhenUsed/>
    <w:rsid w:val="00D21285"/>
    <w:pPr>
      <w:tabs>
        <w:tab w:val="center" w:pos="4513"/>
        <w:tab w:val="right" w:pos="9026"/>
      </w:tabs>
      <w:spacing w:after="0"/>
    </w:pPr>
  </w:style>
  <w:style w:type="character" w:customStyle="1" w:styleId="FooterChar">
    <w:name w:val="Footer Char"/>
    <w:basedOn w:val="DefaultParagraphFont"/>
    <w:link w:val="Footer"/>
    <w:uiPriority w:val="99"/>
    <w:rsid w:val="00D21285"/>
  </w:style>
  <w:style w:type="paragraph" w:styleId="PlainText">
    <w:name w:val="Plain Text"/>
    <w:basedOn w:val="Normal"/>
    <w:link w:val="PlainTextChar"/>
    <w:uiPriority w:val="99"/>
    <w:unhideWhenUsed/>
    <w:rsid w:val="00504E91"/>
    <w:rPr>
      <w:rFonts w:ascii="Consolas" w:hAnsi="Consolas"/>
      <w:sz w:val="21"/>
      <w:szCs w:val="21"/>
    </w:rPr>
  </w:style>
  <w:style w:type="character" w:customStyle="1" w:styleId="PlainTextChar">
    <w:name w:val="Plain Text Char"/>
    <w:basedOn w:val="DefaultParagraphFont"/>
    <w:link w:val="PlainText"/>
    <w:uiPriority w:val="99"/>
    <w:rsid w:val="00504E91"/>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666202">
      <w:bodyDiv w:val="1"/>
      <w:marLeft w:val="0"/>
      <w:marRight w:val="0"/>
      <w:marTop w:val="0"/>
      <w:marBottom w:val="0"/>
      <w:divBdr>
        <w:top w:val="none" w:sz="0" w:space="0" w:color="auto"/>
        <w:left w:val="none" w:sz="0" w:space="0" w:color="auto"/>
        <w:bottom w:val="none" w:sz="0" w:space="0" w:color="auto"/>
        <w:right w:val="none" w:sz="0" w:space="0" w:color="auto"/>
      </w:divBdr>
    </w:div>
    <w:div w:id="127586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Dorrington</dc:creator>
  <cp:keywords/>
  <dc:description/>
  <cp:lastModifiedBy>Juanita Dorrington</cp:lastModifiedBy>
  <cp:revision>3</cp:revision>
  <cp:lastPrinted>2025-08-02T06:45:00Z</cp:lastPrinted>
  <dcterms:created xsi:type="dcterms:W3CDTF">2026-09-15T09:00:00Z</dcterms:created>
  <dcterms:modified xsi:type="dcterms:W3CDTF">2026-09-15T09:51:00Z</dcterms:modified>
</cp:coreProperties>
</file>